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75" w:rsidRPr="00404F75" w:rsidRDefault="00404F75" w:rsidP="00404F7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4F75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404F75" w:rsidRPr="00404F75" w:rsidRDefault="00404F75" w:rsidP="00404F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04F75" w:rsidRPr="00404F75" w:rsidRDefault="00404F75" w:rsidP="0040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от 5 марта 2018 г. N 228</w:t>
      </w:r>
    </w:p>
    <w:p w:rsidR="00404F75" w:rsidRPr="00404F75" w:rsidRDefault="00404F75" w:rsidP="00404F7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О РЕЕСТРЕ ЛИЦ, УВОЛЕННЫХ В СВЯЗИ С УТРАТОЙ ДОВЕРИЯ</w:t>
      </w: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В соответствии со статьей 15 Федерального закона "О противодействии коррупции" Правительство Российской Федерации постановляет: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r:id="rId8" w:anchor="Par25" w:tooltip="ПОЛОЖЕНИЕ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о реестре лиц, уволенных в связи с утратой доверия.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04F75" w:rsidRPr="00404F75" w:rsidRDefault="00404F75" w:rsidP="00404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04F75" w:rsidRPr="00404F75" w:rsidRDefault="00404F75" w:rsidP="00404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Д.МЕДВЕДЕВ</w:t>
      </w: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Утверждено</w:t>
      </w:r>
    </w:p>
    <w:p w:rsidR="00404F75" w:rsidRPr="00404F75" w:rsidRDefault="00404F75" w:rsidP="00404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04F75" w:rsidRPr="00404F75" w:rsidRDefault="00404F75" w:rsidP="00404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04F75" w:rsidRPr="00404F75" w:rsidRDefault="00404F75" w:rsidP="00404F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от 5 марта 2018 г. N 228</w:t>
      </w: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  <w:r w:rsidRPr="00404F75">
        <w:rPr>
          <w:rFonts w:ascii="Times New Roman" w:hAnsi="Times New Roman" w:cs="Times New Roman"/>
          <w:sz w:val="28"/>
          <w:szCs w:val="28"/>
        </w:rPr>
        <w:t>ПОЛОЖЕНИЕ</w:t>
      </w:r>
    </w:p>
    <w:p w:rsidR="00404F75" w:rsidRPr="00404F75" w:rsidRDefault="00404F75" w:rsidP="00404F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О РЕЕСТРЕ ЛИЦ, УВОЛЕННЫХ В СВЯЗИ С УТРАТОЙ ДОВЕРИЯ</w:t>
      </w: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4F75" w:rsidRPr="00404F75" w:rsidRDefault="00404F75" w:rsidP="00404F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2. Департамент Правительства Российской Федерации, к сфере ведения </w:t>
      </w:r>
      <w:r w:rsidRPr="00404F75">
        <w:rPr>
          <w:rFonts w:ascii="Times New Roman" w:hAnsi="Times New Roman" w:cs="Times New Roman"/>
          <w:sz w:val="28"/>
          <w:szCs w:val="28"/>
        </w:rPr>
        <w:lastRenderedPageBreak/>
        <w:t>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  <w:r w:rsidRPr="00404F75">
        <w:rPr>
          <w:rFonts w:ascii="Times New Roman" w:hAnsi="Times New Roman" w:cs="Times New Roman"/>
          <w:sz w:val="28"/>
          <w:szCs w:val="28"/>
        </w:rPr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 w:rsidRPr="00404F75">
        <w:rPr>
          <w:rFonts w:ascii="Times New Roman" w:hAnsi="Times New Roman" w:cs="Times New Roman"/>
          <w:sz w:val="28"/>
          <w:szCs w:val="28"/>
        </w:rP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r:id="rId9" w:anchor="Par60" w:tooltip="15. Сведения исключаются из реестра по следующим основаниям: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</w:t>
      </w:r>
      <w:r w:rsidRPr="00404F75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муниципальной службы;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6"/>
      <w:bookmarkEnd w:id="4"/>
      <w:r w:rsidRPr="00404F75">
        <w:rPr>
          <w:rFonts w:ascii="Times New Roman" w:hAnsi="Times New Roman" w:cs="Times New Roman"/>
          <w:sz w:val="28"/>
          <w:szCs w:val="28"/>
        </w:rPr>
        <w:t>6. Сведения направляются в федеральный государственный орган: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7. Сведения направляются в высший исполнительный орган государственной власти субъекта Российской Федерации: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2"/>
      <w:bookmarkEnd w:id="5"/>
      <w:r w:rsidRPr="00404F75">
        <w:rPr>
          <w:rFonts w:ascii="Times New Roman" w:hAnsi="Times New Roman" w:cs="Times New Roman"/>
          <w:sz w:val="28"/>
          <w:szCs w:val="28"/>
        </w:rP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Должностное лицо, указанное в </w:t>
      </w:r>
      <w:hyperlink r:id="rId10"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Должностное лицо, указанное в </w:t>
      </w:r>
      <w:hyperlink r:id="rId11"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6"/>
      <w:bookmarkEnd w:id="6"/>
      <w:r w:rsidRPr="00404F75">
        <w:rPr>
          <w:rFonts w:ascii="Times New Roman" w:hAnsi="Times New Roman" w:cs="Times New Roman"/>
          <w:sz w:val="28"/>
          <w:szCs w:val="28"/>
        </w:rPr>
        <w:t xml:space="preserve">10. Должностное лицо, указанное в </w:t>
      </w:r>
      <w:hyperlink r:id="rId12"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информацию, указанную в </w:t>
      </w:r>
      <w:hyperlink r:id="rId13" w:anchor="Par48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r:id="rId14" w:anchor="Par36" w:tooltip="6. Сведения направляются в федеральный государственный орган: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anchor="Par42" w:tooltip="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7"/>
      <w:bookmarkEnd w:id="7"/>
      <w:r w:rsidRPr="00404F75">
        <w:rPr>
          <w:rFonts w:ascii="Times New Roman" w:hAnsi="Times New Roman" w:cs="Times New Roman"/>
          <w:sz w:val="28"/>
          <w:szCs w:val="28"/>
        </w:rPr>
        <w:t xml:space="preserve">11. Должностное лицо, указанное в </w:t>
      </w:r>
      <w:hyperlink r:id="rId16"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информацию, указанную в </w:t>
      </w:r>
      <w:hyperlink r:id="rId17" w:anchor="Par48" w:tooltip="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12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</w:t>
      </w:r>
      <w:hyperlink r:id="rId18" w:anchor="Par46" w:tooltip="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10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48"/>
      <w:bookmarkEnd w:id="8"/>
      <w:r w:rsidRPr="00404F75">
        <w:rPr>
          <w:rFonts w:ascii="Times New Roman" w:hAnsi="Times New Roman" w:cs="Times New Roman"/>
          <w:sz w:val="28"/>
          <w:szCs w:val="28"/>
        </w:rP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г) страховой номер индивидуального лицевого счета (СНИЛС) - при наличии;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r:id="rId19" w:anchor="Par47" w:tooltip="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 вносит изменения в реестр, размещаемый на официальном сайте единой системы.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0"/>
      <w:bookmarkEnd w:id="9"/>
      <w:r w:rsidRPr="00404F75">
        <w:rPr>
          <w:rFonts w:ascii="Times New Roman" w:hAnsi="Times New Roman" w:cs="Times New Roman"/>
          <w:sz w:val="28"/>
          <w:szCs w:val="28"/>
        </w:rPr>
        <w:t>15. Сведения исключаются из реестра по следующим основаниям: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1"/>
      <w:bookmarkEnd w:id="10"/>
      <w:r w:rsidRPr="00404F75">
        <w:rPr>
          <w:rFonts w:ascii="Times New Roman" w:hAnsi="Times New Roman" w:cs="Times New Roman"/>
          <w:sz w:val="28"/>
          <w:szCs w:val="28"/>
        </w:rP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2"/>
      <w:bookmarkEnd w:id="11"/>
      <w:r w:rsidRPr="00404F75">
        <w:rPr>
          <w:rFonts w:ascii="Times New Roman" w:hAnsi="Times New Roman" w:cs="Times New Roman"/>
          <w:sz w:val="28"/>
          <w:szCs w:val="28"/>
        </w:rP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63"/>
      <w:bookmarkEnd w:id="12"/>
      <w:r w:rsidRPr="00404F75">
        <w:rPr>
          <w:rFonts w:ascii="Times New Roman" w:hAnsi="Times New Roman" w:cs="Times New Roman"/>
          <w:sz w:val="28"/>
          <w:szCs w:val="28"/>
        </w:rP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64"/>
      <w:bookmarkEnd w:id="13"/>
      <w:r w:rsidRPr="00404F75">
        <w:rPr>
          <w:rFonts w:ascii="Times New Roman" w:hAnsi="Times New Roman" w:cs="Times New Roman"/>
          <w:sz w:val="28"/>
          <w:szCs w:val="28"/>
        </w:rP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а) не позднее 10 рабочих дней со дня поступления информации в соответствии с </w:t>
      </w:r>
      <w:hyperlink r:id="rId20" w:anchor="Par69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17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anchor="Par73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 - по основаниям, предусмотренным </w:t>
      </w:r>
      <w:hyperlink r:id="rId22"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б) на следующий календарный день после наступления основания, предусмотренного </w:t>
      </w:r>
      <w:hyperlink r:id="rId24" w:anchor="Par63" w:tooltip="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"в"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 xml:space="preserve">в) не позднее 10 рабочих дней со дня поступления информации в соответствии с </w:t>
      </w:r>
      <w:hyperlink r:id="rId25" w:anchor="Par69" w:tooltip="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17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anchor="Par73" w:tooltip="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21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 - по основанию, предусмотренному </w:t>
      </w:r>
      <w:hyperlink r:id="rId27" w:anchor="Par64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"г"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69"/>
      <w:bookmarkEnd w:id="14"/>
      <w:r w:rsidRPr="00404F75">
        <w:rPr>
          <w:rFonts w:ascii="Times New Roman" w:hAnsi="Times New Roman" w:cs="Times New Roman"/>
          <w:sz w:val="28"/>
          <w:szCs w:val="28"/>
        </w:rPr>
        <w:t xml:space="preserve">17. Должностное лицо, указанное в </w:t>
      </w:r>
      <w:hyperlink r:id="rId28" w:anchor="Par30" w:tooltip="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</w:t>
      </w:r>
      <w:hyperlink r:id="rId29"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"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или со дня получения уведомления или письменного заявления в соответствии с </w:t>
      </w:r>
      <w:hyperlink r:id="rId31" w:anchor="Par70" w:tooltip="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18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"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70"/>
      <w:bookmarkEnd w:id="15"/>
      <w:r w:rsidRPr="00404F75">
        <w:rPr>
          <w:rFonts w:ascii="Times New Roman" w:hAnsi="Times New Roman" w:cs="Times New Roman"/>
          <w:sz w:val="28"/>
          <w:szCs w:val="28"/>
        </w:rPr>
        <w:t xml:space="preserve">18. Должностное лицо, указанное в </w:t>
      </w:r>
      <w:hyperlink r:id="rId33" w:anchor="Par31" w:tooltip="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</w:t>
      </w:r>
      <w:hyperlink r:id="rId34" w:anchor="Par61" w:tooltip="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"а"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"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"б"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или со дня получения письменного заявления в соответствии с </w:t>
      </w:r>
      <w:hyperlink r:id="rId36" w:anchor="Par71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19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"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71"/>
      <w:bookmarkEnd w:id="16"/>
      <w:r w:rsidRPr="00404F75">
        <w:rPr>
          <w:rFonts w:ascii="Times New Roman" w:hAnsi="Times New Roman" w:cs="Times New Roman"/>
          <w:sz w:val="28"/>
          <w:szCs w:val="28"/>
        </w:rPr>
        <w:t xml:space="preserve">19. Для исключения из реестра сведений по основанию, предусмотренному </w:t>
      </w:r>
      <w:hyperlink r:id="rId38" w:anchor="Par62" w:tooltip="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"б"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72"/>
      <w:bookmarkEnd w:id="17"/>
      <w:r w:rsidRPr="00404F75">
        <w:rPr>
          <w:rFonts w:ascii="Times New Roman" w:hAnsi="Times New Roman" w:cs="Times New Roman"/>
          <w:sz w:val="28"/>
          <w:szCs w:val="28"/>
        </w:rPr>
        <w:t xml:space="preserve">20. Для исключения из реестра сведений по основанию, предусмотренному </w:t>
      </w:r>
      <w:hyperlink r:id="rId39" w:anchor="Par64" w:tooltip="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"г" пункта 15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73"/>
      <w:bookmarkEnd w:id="18"/>
      <w:r w:rsidRPr="00404F75">
        <w:rPr>
          <w:rFonts w:ascii="Times New Roman" w:hAnsi="Times New Roman" w:cs="Times New Roman"/>
          <w:sz w:val="28"/>
          <w:szCs w:val="28"/>
        </w:rP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r:id="rId40" w:anchor="Par71" w:tooltip="19. Для исключения из реестра сведений по основанию, предусмотренному подпунктом &quot;б&quot;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19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anchor="Par72" w:tooltip="20. Для исключения из реестра сведений по основанию, предусмотренному подпунктом &quot;г&quot;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" w:history="1">
        <w:r w:rsidRPr="00404F7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404F75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а) порядковый номер;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ж) дату размещения информации на официальном сайте единой системы.</w:t>
      </w:r>
    </w:p>
    <w:p w:rsidR="00404F75" w:rsidRPr="00404F75" w:rsidRDefault="00404F75" w:rsidP="00404F7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4F75">
        <w:rPr>
          <w:rFonts w:ascii="Times New Roman" w:hAnsi="Times New Roman" w:cs="Times New Roman"/>
          <w:sz w:val="28"/>
          <w:szCs w:val="28"/>
        </w:rP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404F75" w:rsidRPr="00404F75" w:rsidRDefault="00404F75" w:rsidP="00404F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4011" w:rsidRPr="00404F75" w:rsidRDefault="00CE4011">
      <w:pPr>
        <w:rPr>
          <w:rFonts w:ascii="Times New Roman" w:hAnsi="Times New Roman" w:cs="Times New Roman"/>
          <w:sz w:val="28"/>
          <w:szCs w:val="28"/>
        </w:rPr>
      </w:pPr>
    </w:p>
    <w:sectPr w:rsidR="00CE4011" w:rsidRPr="00404F75" w:rsidSect="00404F75">
      <w:headerReference w:type="default" r:id="rId4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7DF" w:rsidRDefault="003057DF" w:rsidP="00404F75">
      <w:pPr>
        <w:spacing w:after="0" w:line="240" w:lineRule="auto"/>
      </w:pPr>
      <w:r>
        <w:separator/>
      </w:r>
    </w:p>
  </w:endnote>
  <w:endnote w:type="continuationSeparator" w:id="0">
    <w:p w:rsidR="003057DF" w:rsidRDefault="003057DF" w:rsidP="0040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7DF" w:rsidRDefault="003057DF" w:rsidP="00404F75">
      <w:pPr>
        <w:spacing w:after="0" w:line="240" w:lineRule="auto"/>
      </w:pPr>
      <w:r>
        <w:separator/>
      </w:r>
    </w:p>
  </w:footnote>
  <w:footnote w:type="continuationSeparator" w:id="0">
    <w:p w:rsidR="003057DF" w:rsidRDefault="003057DF" w:rsidP="00404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573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04F75" w:rsidRPr="00404F75" w:rsidRDefault="00404F7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4F7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4F7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4F7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3C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4F7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04F75" w:rsidRDefault="00404F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09"/>
    <w:rsid w:val="000B17CC"/>
    <w:rsid w:val="00151809"/>
    <w:rsid w:val="003057DF"/>
    <w:rsid w:val="003C3CBA"/>
    <w:rsid w:val="00404F75"/>
    <w:rsid w:val="00CE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4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04F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F75"/>
  </w:style>
  <w:style w:type="paragraph" w:styleId="a6">
    <w:name w:val="footer"/>
    <w:basedOn w:val="a"/>
    <w:link w:val="a7"/>
    <w:uiPriority w:val="99"/>
    <w:unhideWhenUsed/>
    <w:rsid w:val="0040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4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04F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04F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0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4F75"/>
  </w:style>
  <w:style w:type="paragraph" w:styleId="a6">
    <w:name w:val="footer"/>
    <w:basedOn w:val="a"/>
    <w:link w:val="a7"/>
    <w:uiPriority w:val="99"/>
    <w:unhideWhenUsed/>
    <w:rsid w:val="00404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3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8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6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9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4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7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5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3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8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0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9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41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4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2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7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40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3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8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6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0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9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1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14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2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27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0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35" Type="http://schemas.openxmlformats.org/officeDocument/2006/relationships/hyperlink" Target="file:///C:\Users\KizinaNV\Desktop\&#1055;&#1086;&#1089;&#1090;&#1072;&#1085;&#1086;&#1074;&#1083;&#1077;&#1085;&#1080;&#1077;%20&#1055;&#1088;&#1072;&#1074;&#1080;&#1090;&#1077;&#1083;&#1100;&#1089;&#1090;&#1074;&#1072;%20&#1056;&#1060;%20&#1086;&#1090;%2005.03.2018%20N%20228.rt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09021-D276-4E4B-B2F8-A993480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4180</Words>
  <Characters>23827</Characters>
  <Application>Microsoft Office Word</Application>
  <DocSecurity>0</DocSecurity>
  <Lines>198</Lines>
  <Paragraphs>55</Paragraphs>
  <ScaleCrop>false</ScaleCrop>
  <Company>SPecialiST RePack</Company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Кизина Наталья Владимировна</dc:creator>
  <cp:lastModifiedBy>01</cp:lastModifiedBy>
  <cp:revision>2</cp:revision>
  <dcterms:created xsi:type="dcterms:W3CDTF">2018-03-27T03:45:00Z</dcterms:created>
  <dcterms:modified xsi:type="dcterms:W3CDTF">2018-03-27T03:45:00Z</dcterms:modified>
</cp:coreProperties>
</file>