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ИТКУЛЬСКОГО СЕЛЬСОВЕТА 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ЧУЛЫМСКОГО РАЙОНА НОВОСИБИРСКОЙ ОБЛАСТИ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43D1" w:rsidRDefault="009B43D1" w:rsidP="009B43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"18"ноября 2016г.                с. Новоиткульское                         №163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стандарта 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 внутреннего муниципального финансового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269.2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Иткульского сельсовета Чулымского района Новосибирской области,   администрация Иткульского сельсовета Чулымского района Новосибирской области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anchor="Par32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Стандарт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осуществления внутреннего муниципального финансового контроля, согласно приложению.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/>
          <w:sz w:val="28"/>
          <w:szCs w:val="28"/>
        </w:rPr>
        <w:t>2.Настоящее Постановление опубликовать в периодическом печатном издании "Собеседник" и на официальном сайте администрации Иткульского сельсовета Чулымского района Новосибирской области в сети Интернет.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возложить на зам. главы Борисовского Сергея Васильевича.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Иткульского  сельсовета 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                        А.В.Кулаков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Иткульского сельсовета 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Чулымского района Новосибирской области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"18" ноября 2016г. №163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Стандарт</w:t>
      </w:r>
    </w:p>
    <w:p w:rsidR="009B43D1" w:rsidRDefault="009B43D1" w:rsidP="009B43D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осуществления внутреннего муниципального финансового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Стандарт внутреннего муниципального финансового контроля (далее - Стандарт) разработан в целях реализации Федерального закона от 03.07.2016 № 345-ФЗ «О внесении изменений в Бюджетный кодекс Российской Федерации и статьи 7 и 10 Федерального закона «О приостановлении действия отдельных полномочий</w:t>
      </w:r>
      <w:r>
        <w:rPr>
          <w:rStyle w:val="apple-converted-space"/>
          <w:sz w:val="28"/>
          <w:szCs w:val="28"/>
        </w:rPr>
        <w:t> </w:t>
      </w:r>
      <w:hyperlink r:id="rId6" w:history="1">
        <w:r>
          <w:rPr>
            <w:rStyle w:val="a3"/>
            <w:color w:val="auto"/>
            <w:sz w:val="28"/>
            <w:szCs w:val="28"/>
          </w:rPr>
          <w:t>Бюджетного кодекса Российской Федерации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и внесении изменений в отдельные законодательные акты Российской Федерации».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Стандарт разработан для использования при организации и осуществления полномочий органа внутреннего муниципального финансового контроля по внутреннему муниципальному финансовому контролю и контролю в сфере закупок для обеспечения муниципальных нужд (далее - Орган финансового контроля).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Целью настоящего Стандарта является установление единых требований к осуществлению руководством и должностными лицами органа внутреннего муниципального финансового контроля при выполнении функций и осуществлении полномочий по внутреннему муниципальному финансовому контролю и контролю в сфере закупок для обеспечения муниципальных нужд.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Настоящий Стандарт устанавливает: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осуществления внутреннего муниципального финансового контроля;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подготовке к осуществлению внутреннего муниципального финансового контроля;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осуществлению внутреннего муниципального финансового контроля;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результатов внутреннего муниципального финансового контроля;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рассмотрению результатов внутреннего муниципального финансового контроля.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Методы, формы и способы осуществления внутреннего муниципального финансового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Внутренний муниципальный финансовый контроль подразделяется на предварительный и последующий.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Последующий контроль осуществляется по результатам исполнения бюджета поселения в целях установления законности его исполнения, достоверности учета и отчетности.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2.2.Методами осуществления внутреннего муниципального финансового контроля являются: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-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 учета и бюджетной(бухгалтерской) отчетности в отношении деятельности объекта контроля за определенный период;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Ревизия -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Обследование - под обследованием понимаются анализ и оценка состояния определенной сферы деятельности объекта контроля.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Способы контроля: сплошной, выборочный.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Сплошной способ проведения контрольных мероприятий - способ проведения контрольных мероприятий при котором контрольные мероприятия осуществляются в отношении каждой проведенной операции, действия, необходимых для выполнения функций и осуществления полномочий в установленной сфере деятельности, в том числе внутренних бюджетных процедур.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 Организация осуществления внутреннего муниципального финансового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Организация внутреннего муниципального финансового контроля, включает выполнение следующих мероприятий: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осуществлению внутреннего контроля;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внутреннего контроля;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результатов внутреннего контроля и организация их хранения;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результатов внутреннего контроля.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Подготовка к осуществлению внутреннего муниципального финансового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 Внутренний муниципальный финансовый контроль, осуществляемый Органом финансового контроля, подлежит планированию.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Планирование осуществляется путем составления плана контрольной деятельности Органа финансового контроля на очередной финансовый год (далее - план контрольной деятельности).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 контрольной деятельности представляет собой перечень контрольных мероприятий, которые планируется осуществить в очередном финансовом году.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формировании плана контрольной деятельности учитываются: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Органа финансового контроля;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Органом финансового контроля контрольных мероприятий в отношении объекта контроля;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обеспеченности Органа финансового контроля ресурсами (трудовыми, техническими, материальными);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контрольного мероприятия, определяемые с учетом всех возможных временных затрат.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План контрольной деятельности подписывается руководителем Органа финансового контроля и утверждается главой Иткульского сельсовета Чулымского района Новосибирской области не позднее 15 ноября текущего года.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Решение о проведении контрольного мероприятия принимается руководителем Органа финансового контроля в форме распоряжения о назначении контрольного мероприятия, с одновременным утверждением программы контрольного мероприятия.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Осуществление внутреннего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При проведении контрольного мероприятия руководитель контрольного мероприятия или муниципальный служащий Органа финансового контроля (в случаях проведения контрольного мероприятия одним лицом) должен: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даты начала проведения контрольного мероприятия вручить под роспись руководителю объекта контроля или уполномоченному им лицу копию распоряжения  о проведении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проверочную (ревизионную) комиссию;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распоряжения о продлении срока проведения контрольного мероприятия.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При проведении контрольного мероприятия осуществляются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9B43D1" w:rsidRDefault="009B43D1" w:rsidP="009B43D1">
      <w:pPr>
        <w:pStyle w:val="consplus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Руководитель объекта контроля или уполномоченное им лицо вправе потребовать у руководителя контрольного мероприятия, членов проверочной (ревизионной) комиссии или у муниципального служащего (в случае проведения контрольного мероприятия одним лицом):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предъявление служебных удостоверений;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 о проведении контрольного мероприятия и программу проведения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 о продлении срока проведения контрольного мероприятия в случае продления срока проведения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об изменении состава проверочной (ревизионной) комиссии.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объекта контроля или уполномоченное им лицо обязаны предоставить членам проверочной (ревизионной) комиссии, муниципальному служащему органа финансового контроля (в случаях проведения контрольного мероприятия одним лицом):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место, а также при наличии возможности компьютерную технику и телефонную связь (организационно-техническое обеспечение проверок).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контроля и их должностные лица обязаны своевременно и в полном объеме представлять в органы внутреннего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органа внутреннего муниципального финансового контроля допуск в помещения и на территории объекта контроля, выполнять их законные требования.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проверочной (ревизионной) комиссии, муниципальный служащий Органа финансового контроля (в случаях проведения контрольного мероприятия одним лицом) вправе: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запросу в установленный ими срок получать письменные и устные объяснения, информацию, документы и материалы по вопросам, возникающим в ходе контрольного мероприятия, от должностных, материально ответственных и иных лиц объекта контроля, а также заверенные руководителем объекта контроля или уполномоченным им лицом копии документов, необходимых для проведения контрольного мероприятия;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беспрепятственно по предъявлении служебных удостоверений посещать, осматривать территории, административные здания, служебные помещения и другое имущество объекта контроля (при необходимости составляется акт осмотра, который подписывается должностными лицами, осуществляющими контрольные действия, и должностными лицами объекта контроля; в случае отказа должностных лиц объекта контроля подписать акт осмотра в акте </w:t>
      </w:r>
      <w:r>
        <w:rPr>
          <w:rFonts w:ascii="Times New Roman" w:hAnsi="Times New Roman"/>
          <w:sz w:val="28"/>
          <w:szCs w:val="28"/>
        </w:rPr>
        <w:lastRenderedPageBreak/>
        <w:t>ревизии и (или) проверки или заключении делается соответствующая запись);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требовать предъявления поставленных товаров, результатов выполненных работ, оказанных услуг;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по запросу (требованию) от лиц и организаций, в отношении которых проводится встречная проверка, информацию, документы и материалы, относящиеся к теме контрольного мероприятия, в том числе письменные объяснения должностных и иных лиц объекта контроля (в случае отказа от представления документов и информации в акте ревизии и (или) проверки или заключении делается соответствующая запись);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совместно с должностными лицами объекта контроля инвентаризацию имущества и финансовых обязательств;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Контрольное мероприятие может быть приостановлено в случаях предусмотренных Порядком.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 Оформление результатов внутреннего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Результаты проверки, ревизии оформляются актом.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обследования оформляются заключением.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Акты, заключения составляются в двух экземплярах, не позднее 10 рабочих дней с даты окончания проведения контрольного мероприятия.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Руководитель объекта контроля или уполномоченного им лица должен быть ознакомлен с актом, заключением в течение 5 рабочих дней со дня получения объектом контроля акта, заключения.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При наличии у руководителя объекта контроля или уполномоченного им лица возражений к акту, заключению он делает об этом отметку перед своей подписью и вместе с подписанным актом, заключением представляет возражения руководителю контрольного мероприятия или муниципальному служащему Органа финансового контроля (в случаях проведения контрольного мероприятия одним лицом).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Рассмотрение результатов внутреннего контроля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В случаях установления нарушения бюджетного законодательства Российской Федерации и иных нормативных правовых актов, регулирующих </w:t>
      </w:r>
      <w:r>
        <w:rPr>
          <w:rFonts w:ascii="Times New Roman" w:hAnsi="Times New Roman"/>
          <w:sz w:val="28"/>
          <w:szCs w:val="28"/>
        </w:rPr>
        <w:lastRenderedPageBreak/>
        <w:t>бюджетные правоотношения, Органом финансового контроля составляются представления и (или) предписания.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bookmarkStart w:id="1" w:name="Par4"/>
      <w:bookmarkEnd w:id="1"/>
      <w:r>
        <w:rPr>
          <w:rFonts w:ascii="Times New Roman" w:hAnsi="Times New Roman"/>
          <w:sz w:val="28"/>
          <w:szCs w:val="28"/>
        </w:rPr>
        <w:t>Информация о составлении представления, предписания направляется Органом финансового контроля в администрацию Иткульского сельсовета Чулымского района Новосибирской области, координирующий деятельность объекта контроля, для контроля за устранением выявленных нарушений и применения в пределах своей компетенции мер дисциплинарного воздействия к виновным лицам.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При выявлении нарушений, содержащих признаки преступления, акт, заключение в срок до 10 рабочих дней со дня подписания акта, заключения в установленном порядке направляется в правоохранительные органы, органы прокуратуры с указанием необходимости последующего уведомления Органа финансового контроля о принятом решении.</w:t>
      </w:r>
    </w:p>
    <w:p w:rsidR="009B43D1" w:rsidRDefault="009B43D1" w:rsidP="009B43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При выявлении нарушений, содержащих признаки административного правонарушения, акт, заключение в срок до 10 рабочих дней со дня подписания акта, заключения в установленном порядке направляется в органы или должностным лицам, уполномоченным составлять протоколы об административных правонарушениях.</w:t>
      </w:r>
    </w:p>
    <w:p w:rsidR="009B43D1" w:rsidRDefault="009B43D1" w:rsidP="009B43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D62" w:rsidRDefault="009B43D1"/>
    <w:sectPr w:rsidR="005A5D62" w:rsidSect="00C3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3D1"/>
    <w:rsid w:val="000945B1"/>
    <w:rsid w:val="009B43D1"/>
    <w:rsid w:val="00B62B78"/>
    <w:rsid w:val="00C3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3D1"/>
    <w:rPr>
      <w:color w:val="0000FF"/>
      <w:u w:val="single"/>
    </w:rPr>
  </w:style>
  <w:style w:type="paragraph" w:customStyle="1" w:styleId="consplusnormal">
    <w:name w:val="consplusnormal"/>
    <w:basedOn w:val="a"/>
    <w:rsid w:val="009B4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8f21b21c-a408-42c4-b9fe-a939b863c84a" TargetMode="External"/><Relationship Id="rId5" Type="http://schemas.openxmlformats.org/officeDocument/2006/relationships/hyperlink" Target="http://zakon.scli.ru/" TargetMode="External"/><Relationship Id="rId4" Type="http://schemas.openxmlformats.org/officeDocument/2006/relationships/hyperlink" Target="http://zakon.scli.ru/ru/legal_texts/act_municipal_education/index.php?do4=document&amp;id4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2037</Words>
  <Characters>11615</Characters>
  <Application>Microsoft Office Word</Application>
  <DocSecurity>0</DocSecurity>
  <Lines>96</Lines>
  <Paragraphs>27</Paragraphs>
  <ScaleCrop>false</ScaleCrop>
  <Company>Microsoft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administraciya</cp:lastModifiedBy>
  <cp:revision>2</cp:revision>
  <dcterms:created xsi:type="dcterms:W3CDTF">2016-11-18T03:42:00Z</dcterms:created>
  <dcterms:modified xsi:type="dcterms:W3CDTF">2016-11-18T03:44:00Z</dcterms:modified>
</cp:coreProperties>
</file>